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D4" w:rsidRDefault="00B040D4" w:rsidP="00B040D4">
      <w:r w:rsidRPr="00B040D4">
        <w:drawing>
          <wp:inline distT="0" distB="0" distL="0" distR="0">
            <wp:extent cx="5945815" cy="3200400"/>
            <wp:effectExtent l="1905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29712" cy="6934200"/>
                      <a:chOff x="14288" y="-76200"/>
                      <a:chExt cx="9129712" cy="6934200"/>
                    </a:xfrm>
                  </a:grpSpPr>
                  <a:sp>
                    <a:nvSpPr>
                      <a:cNvPr id="4" name="Date Placeholder 3"/>
                      <a:cNvSpPr>
                        <a:spLocks noGrp="1"/>
                      </a:cNvSpPr>
                    </a:nvSpPr>
                    <a:spPr>
                      <a:xfrm>
                        <a:off x="628650" y="6356350"/>
                        <a:ext cx="20574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en-US"/>
                          </a:defPPr>
                          <a:lvl1pPr algn="l" rtl="0" eaLnBrk="1" fontAlgn="auto" hangingPunct="1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 sz="9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97886719-3136-4F3B-8C97-819B94E4F7AF}" type="datetime1">
                            <a:rPr lang="en-US" smtClean="0"/>
                            <a:pPr>
                              <a:defRPr/>
                            </a:pPr>
                            <a:t>06-Jul-21</a:t>
                          </a:fld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" name="Footer Placeholder 4"/>
                      <a:cNvSpPr>
                        <a:spLocks noGrp="1"/>
                      </a:cNvSpPr>
                    </a:nvSpPr>
                    <a:spPr>
                      <a:xfrm>
                        <a:off x="3028950" y="6356350"/>
                        <a:ext cx="30861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en-US"/>
                          </a:defPPr>
                          <a:lvl1pPr algn="ctr" rtl="0" eaLnBrk="1" fontAlgn="auto" hangingPunct="1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 sz="9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mtClean="0"/>
                            <a:t>Doctor Chair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4100" name="Slide Number Placeholder 5"/>
                      <a:cNvSpPr>
                        <a:spLocks noGrp="1"/>
                      </a:cNvSpPr>
                    </a:nvSpPr>
                    <a:spPr bwMode="auto">
                      <a:xfrm>
                        <a:off x="6457950" y="6356350"/>
                        <a:ext cx="2057400" cy="365125"/>
                      </a:xfrm>
                      <a:prstGeom prst="rect">
                        <a:avLst/>
                      </a:prstGeom>
                      <a:noFill/>
                      <a:ln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900" kern="1200">
                              <a:solidFill>
                                <a:srgbClr val="898989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fld id="{B43A4E2F-A439-4335-A5AD-CC9D839B11FE}" type="slidenum">
                            <a:rPr lang="en-US" altLang="en-US" smtClean="0"/>
                            <a:pPr/>
                            <a:t>3</a:t>
                          </a:fld>
                          <a:endParaRPr lang="en-US" altLang="en-US" smtClean="0"/>
                        </a:p>
                      </a:txBody>
                      <a:useSpRect/>
                    </a:txSp>
                  </a:sp>
                  <a:pic>
                    <a:nvPicPr>
                      <a:cNvPr id="4101" name="Picture 3" descr="C:\Users\AMIR\Desktop\Front.jpeg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046538" y="549275"/>
                        <a:ext cx="2724150" cy="3470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102" name="Picture 1"/>
                      <a:cNvPicPr>
                        <a:picLocks noChangeAspect="1"/>
                      </a:cNvPicPr>
                    </a:nvPicPr>
                    <a:blipFill>
                      <a:blip r:embed="rId6"/>
                      <a:srcRect r="50815"/>
                      <a:stretch>
                        <a:fillRect/>
                      </a:stretch>
                    </a:blipFill>
                    <a:spPr bwMode="auto">
                      <a:xfrm>
                        <a:off x="14288" y="474663"/>
                        <a:ext cx="3498850" cy="34877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103" name="Picture 1"/>
                      <a:cNvPicPr>
                        <a:picLocks noChangeAspect="1"/>
                      </a:cNvPicPr>
                    </a:nvPicPr>
                    <a:blipFill>
                      <a:blip r:embed="rId6"/>
                      <a:srcRect l="48923"/>
                      <a:stretch>
                        <a:fillRect/>
                      </a:stretch>
                    </a:blipFill>
                    <a:spPr bwMode="auto">
                      <a:xfrm>
                        <a:off x="107950" y="3854450"/>
                        <a:ext cx="3405188" cy="3003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4104" name="Title 1"/>
                      <a:cNvSpPr txBox="1">
                        <a:spLocks/>
                      </a:cNvSpPr>
                    </a:nvSpPr>
                    <a:spPr bwMode="auto">
                      <a:xfrm>
                        <a:off x="677863" y="-76200"/>
                        <a:ext cx="8466137" cy="7794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defTabSz="685800" eaLnBrk="1" hangingPunct="1">
                            <a:lnSpc>
                              <a:spcPct val="90000"/>
                            </a:lnSpc>
                          </a:pPr>
                          <a:r>
                            <a:rPr lang="en-US" altLang="en-US" sz="3300" b="1" dirty="0">
                              <a:latin typeface="Calibri Light" pitchFamily="34" charset="0"/>
                            </a:rPr>
                            <a:t>Innovation -Technology/Process Solution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4105" name="Picture 1"/>
                      <a:cNvPicPr>
                        <a:picLocks noChangeAspect="1"/>
                      </a:cNvPicPr>
                    </a:nvPicPr>
                    <a:blipFill>
                      <a:blip r:embed="rId7"/>
                      <a:srcRect l="30740" r="15926"/>
                      <a:stretch>
                        <a:fillRect/>
                      </a:stretch>
                    </a:blipFill>
                    <a:spPr bwMode="auto">
                      <a:xfrm>
                        <a:off x="6648450" y="574675"/>
                        <a:ext cx="2381250" cy="5953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cxnSp>
                    <a:nvCxnSpPr>
                      <a:cNvPr id="6" name="Straight Connector 5"/>
                      <a:cNvCxnSpPr/>
                    </a:nvCxnSpPr>
                    <a:spPr>
                      <a:xfrm>
                        <a:off x="3733800" y="549275"/>
                        <a:ext cx="76200" cy="6172200"/>
                      </a:xfrm>
                      <a:prstGeom prst="line">
                        <a:avLst/>
                      </a:prstGeom>
                      <a:ln w="38100">
                        <a:solidFill>
                          <a:srgbClr val="FF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107" name="TextBox 6"/>
                      <a:cNvSpPr txBox="1">
                        <a:spLocks noChangeArrowheads="1"/>
                      </a:cNvSpPr>
                    </a:nvSpPr>
                    <a:spPr bwMode="auto">
                      <a:xfrm flipH="1">
                        <a:off x="2159000" y="5934075"/>
                        <a:ext cx="930275" cy="369888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en-US" b="1"/>
                            <a:t>Existing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08" name="TextBox 13"/>
                      <a:cNvSpPr txBox="1">
                        <a:spLocks noChangeArrowheads="1"/>
                      </a:cNvSpPr>
                    </a:nvSpPr>
                    <a:spPr bwMode="auto">
                      <a:xfrm flipH="1">
                        <a:off x="4168775" y="5918200"/>
                        <a:ext cx="1874838" cy="369888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en-US" b="1"/>
                            <a:t>Our innovation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B040D4">
        <w:drawing>
          <wp:inline distT="0" distB="0" distL="0" distR="0">
            <wp:extent cx="5943600" cy="4669155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89988" cy="6905625"/>
                      <a:chOff x="152400" y="-31750"/>
                      <a:chExt cx="8789988" cy="6905625"/>
                    </a:xfrm>
                  </a:grpSpPr>
                  <a:sp>
                    <a:nvSpPr>
                      <a:cNvPr id="3074" name="Title 1"/>
                      <a:cNvSpPr>
                        <a:spLocks noGrp="1"/>
                      </a:cNvSpPr>
                    </a:nvSpPr>
                    <a:spPr bwMode="auto">
                      <a:xfrm>
                        <a:off x="5276850" y="-31750"/>
                        <a:ext cx="2667000" cy="869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l" defTabSz="685800" rtl="0" eaLnBrk="0" fontAlgn="base" hangingPunct="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defTabSz="685800" rtl="0" eaLnBrk="0" fontAlgn="base" hangingPunct="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chemeClr val="tx1"/>
                              </a:solidFill>
                              <a:latin typeface="Calibri Light" pitchFamily="34" charset="0"/>
                            </a:defRPr>
                          </a:lvl2pPr>
                          <a:lvl3pPr algn="l" defTabSz="685800" rtl="0" eaLnBrk="0" fontAlgn="base" hangingPunct="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chemeClr val="tx1"/>
                              </a:solidFill>
                              <a:latin typeface="Calibri Light" pitchFamily="34" charset="0"/>
                            </a:defRPr>
                          </a:lvl3pPr>
                          <a:lvl4pPr algn="l" defTabSz="685800" rtl="0" eaLnBrk="0" fontAlgn="base" hangingPunct="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chemeClr val="tx1"/>
                              </a:solidFill>
                              <a:latin typeface="Calibri Light" pitchFamily="34" charset="0"/>
                            </a:defRPr>
                          </a:lvl4pPr>
                          <a:lvl5pPr algn="l" defTabSz="685800" rtl="0" eaLnBrk="0" fontAlgn="base" hangingPunct="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chemeClr val="tx1"/>
                              </a:solidFill>
                              <a:latin typeface="Calibri Light" pitchFamily="34" charset="0"/>
                            </a:defRPr>
                          </a:lvl5pPr>
                          <a:lvl6pPr marL="457200" algn="l" defTabSz="685800" rtl="0" fontAlgn="base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chemeClr val="tx1"/>
                              </a:solidFill>
                              <a:latin typeface="Calibri Light" pitchFamily="34" charset="0"/>
                            </a:defRPr>
                          </a:lvl6pPr>
                          <a:lvl7pPr marL="914400" algn="l" defTabSz="685800" rtl="0" fontAlgn="base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chemeClr val="tx1"/>
                              </a:solidFill>
                              <a:latin typeface="Calibri Light" pitchFamily="34" charset="0"/>
                            </a:defRPr>
                          </a:lvl7pPr>
                          <a:lvl8pPr marL="1371600" algn="l" defTabSz="685800" rtl="0" fontAlgn="base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chemeClr val="tx1"/>
                              </a:solidFill>
                              <a:latin typeface="Calibri Light" pitchFamily="34" charset="0"/>
                            </a:defRPr>
                          </a:lvl8pPr>
                          <a:lvl9pPr marL="1828800" algn="l" defTabSz="685800" rtl="0" fontAlgn="base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chemeClr val="tx1"/>
                              </a:solidFill>
                              <a:latin typeface="Calibri Light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altLang="en-US" b="1" smtClean="0"/>
                            <a:t>Market Pain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147" name="Content Placeholder 2"/>
                      <a:cNvSpPr>
                        <a:spLocks noGrp="1"/>
                      </a:cNvSpPr>
                    </a:nvSpPr>
                    <a:spPr bwMode="auto">
                      <a:xfrm>
                        <a:off x="3657600" y="685800"/>
                        <a:ext cx="5284788" cy="5943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lvl1pPr marL="171450" indent="-171450" algn="l" defTabSz="685800" rtl="0" eaLnBrk="0" fontAlgn="base" hangingPunct="0">
                            <a:lnSpc>
                              <a:spcPct val="90000"/>
                            </a:lnSpc>
                            <a:spcBef>
                              <a:spcPts val="75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•"/>
                            <a:defRPr sz="21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14350" indent="-171450" algn="l" defTabSz="685800" rtl="0" eaLnBrk="0" fontAlgn="base" hangingPunct="0">
                            <a:lnSpc>
                              <a:spcPct val="90000"/>
                            </a:lnSpc>
                            <a:spcBef>
                              <a:spcPts val="375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857250" indent="-171450" algn="l" defTabSz="685800" rtl="0" eaLnBrk="0" fontAlgn="base" hangingPunct="0">
                            <a:lnSpc>
                              <a:spcPct val="90000"/>
                            </a:lnSpc>
                            <a:spcBef>
                              <a:spcPts val="375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•"/>
                            <a:defRPr sz="1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200150" indent="-171450" algn="l" defTabSz="685800" rtl="0" eaLnBrk="0" fontAlgn="base" hangingPunct="0">
                            <a:lnSpc>
                              <a:spcPct val="90000"/>
                            </a:lnSpc>
                            <a:spcBef>
                              <a:spcPts val="375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•"/>
                            <a:defRPr sz="13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543050" indent="-171450" algn="l" defTabSz="685800" rtl="0" eaLnBrk="0" fontAlgn="base" hangingPunct="0">
                            <a:lnSpc>
                              <a:spcPct val="90000"/>
                            </a:lnSpc>
                            <a:spcBef>
                              <a:spcPts val="375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•"/>
                            <a:defRPr sz="13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885950" indent="-171450" algn="l" defTabSz="685800" rtl="0" eaLnBrk="1" latinLnBrk="0" hangingPunct="1">
                            <a:lnSpc>
                              <a:spcPct val="90000"/>
                            </a:lnSpc>
                            <a:spcBef>
                              <a:spcPts val="375"/>
                            </a:spcBef>
                            <a:buFont typeface="Arial" panose="020B0604020202020204" pitchFamily="34" charset="0"/>
                            <a:buChar char="•"/>
                            <a:defRPr sz="135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228850" indent="-171450" algn="l" defTabSz="685800" rtl="0" eaLnBrk="1" latinLnBrk="0" hangingPunct="1">
                            <a:lnSpc>
                              <a:spcPct val="90000"/>
                            </a:lnSpc>
                            <a:spcBef>
                              <a:spcPts val="375"/>
                            </a:spcBef>
                            <a:buFont typeface="Arial" panose="020B0604020202020204" pitchFamily="34" charset="0"/>
                            <a:buChar char="•"/>
                            <a:defRPr sz="135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571750" indent="-171450" algn="l" defTabSz="685800" rtl="0" eaLnBrk="1" latinLnBrk="0" hangingPunct="1">
                            <a:lnSpc>
                              <a:spcPct val="90000"/>
                            </a:lnSpc>
                            <a:spcBef>
                              <a:spcPts val="375"/>
                            </a:spcBef>
                            <a:buFont typeface="Arial" panose="020B0604020202020204" pitchFamily="34" charset="0"/>
                            <a:buChar char="•"/>
                            <a:defRPr sz="135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914650" indent="-171450" algn="l" defTabSz="685800" rtl="0" eaLnBrk="1" latinLnBrk="0" hangingPunct="1">
                            <a:lnSpc>
                              <a:spcPct val="90000"/>
                            </a:lnSpc>
                            <a:spcBef>
                              <a:spcPts val="375"/>
                            </a:spcBef>
                            <a:buFont typeface="Arial" panose="020B0604020202020204" pitchFamily="34" charset="0"/>
                            <a:buChar char="•"/>
                            <a:defRPr sz="135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indent="0" eaLnBrk="1" hangingPunct="1">
                            <a:lnSpc>
                              <a:spcPct val="70000"/>
                            </a:lnSpc>
                            <a:buFont typeface="Arial" pitchFamily="34" charset="0"/>
                            <a:buNone/>
                            <a:defRPr/>
                          </a:pPr>
                          <a:r>
                            <a:rPr lang="en-US" altLang="en-US" b="1" dirty="0" smtClean="0"/>
                            <a:t>Pain</a:t>
                          </a:r>
                          <a:r>
                            <a:rPr lang="en-US" altLang="en-US" sz="1800" b="1" dirty="0" smtClean="0"/>
                            <a:t> </a:t>
                          </a:r>
                          <a:r>
                            <a:rPr lang="en-US" altLang="en-US" b="1" dirty="0" smtClean="0"/>
                            <a:t>points</a:t>
                          </a:r>
                        </a:p>
                        <a:p>
                          <a:pPr algn="just">
                            <a:lnSpc>
                              <a:spcPct val="70000"/>
                            </a:lnSpc>
                            <a:defRPr/>
                          </a:pPr>
                          <a:r>
                            <a:rPr lang="en-US" altLang="en-US" sz="1800" dirty="0" smtClean="0"/>
                            <a:t>Patients are being screened by multiple medical devices to understand their health condition during their first  and  every visit to hospital.</a:t>
                          </a:r>
                        </a:p>
                        <a:p>
                          <a:pPr algn="just">
                            <a:lnSpc>
                              <a:spcPct val="70000"/>
                            </a:lnSpc>
                            <a:defRPr/>
                          </a:pPr>
                          <a:r>
                            <a:rPr lang="en-US" altLang="en-US" sz="1800" dirty="0" smtClean="0"/>
                            <a:t>It makes them anxious and takes time (15 minutes) to get the results.</a:t>
                          </a:r>
                        </a:p>
                        <a:p>
                          <a:pPr algn="just">
                            <a:lnSpc>
                              <a:spcPct val="70000"/>
                            </a:lnSpc>
                            <a:defRPr/>
                          </a:pPr>
                          <a:r>
                            <a:rPr lang="en-US" altLang="en-US" sz="1800" dirty="0" smtClean="0"/>
                            <a:t>Hospitals need to have handful of their staff only to take the measurements and prepare the report for Doctor’s attention</a:t>
                          </a:r>
                          <a:r>
                            <a:rPr lang="en-US" altLang="en-US" sz="1800" b="1" dirty="0" smtClean="0"/>
                            <a:t>. Approximately hospitals are spending  minimum of 1,00,000 INR every year. </a:t>
                          </a:r>
                        </a:p>
                        <a:p>
                          <a:pPr algn="just">
                            <a:lnSpc>
                              <a:spcPct val="70000"/>
                            </a:lnSpc>
                            <a:defRPr/>
                          </a:pPr>
                          <a:r>
                            <a:rPr lang="en-US" altLang="en-US" sz="1800" dirty="0" smtClean="0"/>
                            <a:t>These gadgets need to be maintained hygienically and calibrated periodically for accuracy which incur additional cost </a:t>
                          </a:r>
                          <a:r>
                            <a:rPr lang="en-US" altLang="en-US" sz="1800" b="1" dirty="0" smtClean="0"/>
                            <a:t>approximately 10,000 INR every year. </a:t>
                          </a:r>
                        </a:p>
                        <a:p>
                          <a:pPr algn="just">
                            <a:lnSpc>
                              <a:spcPct val="70000"/>
                            </a:lnSpc>
                            <a:defRPr/>
                          </a:pPr>
                          <a:r>
                            <a:rPr lang="en-US" altLang="en-US" sz="1800" dirty="0"/>
                            <a:t> </a:t>
                          </a:r>
                          <a:r>
                            <a:rPr lang="en-US" altLang="en-US" sz="1800" dirty="0" smtClean="0"/>
                            <a:t>Currently readings taken from the patients need to be  electronically fed for future reference and comparison.</a:t>
                          </a:r>
                        </a:p>
                        <a:p>
                          <a:pPr algn="just">
                            <a:lnSpc>
                              <a:spcPct val="70000"/>
                            </a:lnSpc>
                            <a:defRPr/>
                          </a:pPr>
                          <a:r>
                            <a:rPr lang="en-US" altLang="en-US" sz="1800" dirty="0" smtClean="0"/>
                            <a:t>Future health service will be data-bound; most of the services are to be remotely offered; medical treatment will be rather data driven than human intervened. </a:t>
                          </a:r>
                        </a:p>
                        <a:p>
                          <a:pPr algn="just">
                            <a:lnSpc>
                              <a:spcPct val="70000"/>
                            </a:lnSpc>
                            <a:defRPr/>
                          </a:pPr>
                          <a:r>
                            <a:rPr lang="en-US" altLang="en-US" sz="1800" dirty="0" smtClean="0"/>
                            <a:t>Health service will be costly, hence every option for cost cutting will be a forced opportunity.</a:t>
                          </a:r>
                        </a:p>
                        <a:p>
                          <a:pPr algn="just">
                            <a:lnSpc>
                              <a:spcPct val="70000"/>
                            </a:lnSpc>
                            <a:defRPr/>
                          </a:pPr>
                          <a:r>
                            <a:rPr lang="en-US" altLang="en-US" sz="1800" dirty="0" smtClean="0"/>
                            <a:t>Our product will reduce cost and provide electronic data for any time </a:t>
                          </a:r>
                          <a:r>
                            <a:rPr lang="en-US" altLang="en-US" sz="1800" dirty="0"/>
                            <a:t>A</a:t>
                          </a:r>
                          <a:r>
                            <a:rPr lang="en-US" altLang="en-US" sz="1800" dirty="0" smtClean="0"/>
                            <a:t>nywhere access</a:t>
                          </a:r>
                        </a:p>
                        <a:p>
                          <a:pPr algn="just">
                            <a:lnSpc>
                              <a:spcPct val="70000"/>
                            </a:lnSpc>
                            <a:defRPr/>
                          </a:pPr>
                          <a:endParaRPr lang="en-US" altLang="en-US" sz="1800" dirty="0" smtClean="0"/>
                        </a:p>
                        <a:p>
                          <a:pPr marL="0" indent="0" algn="just">
                            <a:lnSpc>
                              <a:spcPct val="70000"/>
                            </a:lnSpc>
                            <a:buFont typeface="Arial" pitchFamily="34" charset="0"/>
                            <a:buNone/>
                            <a:defRPr/>
                          </a:pPr>
                          <a:endParaRPr lang="en-US" altLang="en-US" sz="1800" dirty="0" smtClean="0"/>
                        </a:p>
                        <a:p>
                          <a:pPr marL="0" indent="0" eaLnBrk="1" hangingPunct="1">
                            <a:lnSpc>
                              <a:spcPct val="70000"/>
                            </a:lnSpc>
                            <a:buFont typeface="Arial" pitchFamily="34" charset="0"/>
                            <a:buNone/>
                            <a:defRPr/>
                          </a:pPr>
                          <a:endParaRPr lang="en-US" altLang="en-US" sz="1800" dirty="0" smtClean="0"/>
                        </a:p>
                        <a:p>
                          <a:pPr marL="0" indent="0" algn="just">
                            <a:lnSpc>
                              <a:spcPct val="70000"/>
                            </a:lnSpc>
                            <a:defRPr/>
                          </a:pPr>
                          <a:endParaRPr lang="en-US" altLang="en-US" sz="1800" dirty="0" smtClean="0"/>
                        </a:p>
                        <a:p>
                          <a:pPr marL="0" indent="0" algn="just">
                            <a:lnSpc>
                              <a:spcPct val="70000"/>
                            </a:lnSpc>
                            <a:defRPr/>
                          </a:pPr>
                          <a:endParaRPr lang="en-US" altLang="en-US" sz="2000" dirty="0" smtClean="0"/>
                        </a:p>
                        <a:p>
                          <a:pPr marL="0" indent="0" eaLnBrk="1" hangingPunct="1">
                            <a:lnSpc>
                              <a:spcPct val="70000"/>
                            </a:lnSpc>
                            <a:buFont typeface="Arial" pitchFamily="34" charset="0"/>
                            <a:buNone/>
                            <a:defRPr/>
                          </a:pPr>
                          <a:endParaRPr lang="en-US" altLang="en-US" sz="1800" dirty="0" smtClean="0"/>
                        </a:p>
                      </a:txBody>
                      <a:useSpRect/>
                    </a:txSp>
                  </a:sp>
                  <a:sp>
                    <a:nvSpPr>
                      <a:cNvPr id="3076" name="Slide Number Placeholder 4"/>
                      <a:cNvSpPr>
                        <a:spLocks noGrp="1"/>
                      </a:cNvSpPr>
                    </a:nvSpPr>
                    <a:spPr bwMode="auto">
                      <a:xfrm>
                        <a:off x="6457950" y="6356350"/>
                        <a:ext cx="2057400" cy="365125"/>
                      </a:xfrm>
                      <a:prstGeom prst="rect">
                        <a:avLst/>
                      </a:prstGeom>
                      <a:noFill/>
                      <a:ln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900" kern="1200">
                              <a:solidFill>
                                <a:srgbClr val="898989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fld id="{82338CE6-D8D5-40D6-9096-7B6B4D78ADC1}" type="slidenum">
                            <a:rPr lang="en-US" altLang="en-US" smtClean="0">
                              <a:solidFill>
                                <a:srgbClr val="FFFFFF"/>
                              </a:solidFill>
                              <a:latin typeface="Century Schoolbook" pitchFamily="18" charset="0"/>
                              <a:cs typeface="Arial" pitchFamily="34" charset="0"/>
                            </a:rPr>
                            <a:pPr/>
                            <a:t>2</a:t>
                          </a:fld>
                          <a:endParaRPr lang="en-US" altLang="en-US" smtClean="0">
                            <a:solidFill>
                              <a:srgbClr val="FFFFFF"/>
                            </a:solidFill>
                            <a:latin typeface="Century Schoolbook" pitchFamily="18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" name="Footer Placeholder 3"/>
                      <a:cNvSpPr>
                        <a:spLocks noGrp="1"/>
                      </a:cNvSpPr>
                    </a:nvSpPr>
                    <a:spPr>
                      <a:xfrm>
                        <a:off x="3028950" y="6356350"/>
                        <a:ext cx="30861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en-US"/>
                          </a:defPPr>
                          <a:lvl1pPr algn="ctr" rtl="0" eaLnBrk="1" fontAlgn="auto" hangingPunct="1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 sz="9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dirty="0" smtClean="0"/>
                            <a:t>Doctor chair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3078" name="Slide Number Placeholder 4"/>
                      <a:cNvSpPr txBox="1">
                        <a:spLocks/>
                      </a:cNvSpPr>
                    </a:nvSpPr>
                    <a:spPr bwMode="auto">
                      <a:xfrm>
                        <a:off x="6610350" y="6508750"/>
                        <a:ext cx="2057400" cy="365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 eaLnBrk="1" hangingPunct="1"/>
                          <a:fld id="{A7D457A1-685B-4E34-9AEB-73E8E518E185}" type="slidenum">
                            <a:rPr lang="en-US" altLang="en-US" sz="900">
                              <a:solidFill>
                                <a:srgbClr val="898989"/>
                              </a:solidFill>
                            </a:rPr>
                            <a:pPr algn="r" eaLnBrk="1" hangingPunct="1"/>
                            <a:t>2</a:t>
                          </a:fld>
                          <a:endParaRPr lang="en-US" altLang="en-US" sz="900">
                            <a:solidFill>
                              <a:srgbClr val="898989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079" name="Text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52400" y="450850"/>
                        <a:ext cx="1981200" cy="64611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altLang="en-US"/>
                            <a:t>Temperature Measurement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80" name="Text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86000" y="533400"/>
                        <a:ext cx="800100" cy="368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en-US"/>
                            <a:t>1 min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9" name="Straight Arrow Connector 8"/>
                      <a:cNvCxnSpPr>
                        <a:stCxn id="3079" idx="2"/>
                      </a:cNvCxnSpPr>
                    </a:nvCxnSpPr>
                    <a:spPr>
                      <a:xfrm>
                        <a:off x="1143000" y="1096963"/>
                        <a:ext cx="0" cy="420687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082" name="TextBox 1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88913" y="1538288"/>
                        <a:ext cx="1981200" cy="369887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altLang="en-US"/>
                            <a:t>BP Measurement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83" name="TextBox 1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371725" y="1584325"/>
                        <a:ext cx="800100" cy="368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en-US"/>
                            <a:t>2 min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84" name="TextBox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79388" y="2349500"/>
                        <a:ext cx="1981200" cy="3683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altLang="en-US"/>
                            <a:t>Pulse Rate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85" name="TextBox 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332038" y="2293938"/>
                        <a:ext cx="800100" cy="368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en-US"/>
                            <a:t>30 Sec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25" name="Straight Arrow Connector 24"/>
                      <a:cNvCxnSpPr/>
                    </a:nvCxnSpPr>
                    <a:spPr>
                      <a:xfrm>
                        <a:off x="1163638" y="2728913"/>
                        <a:ext cx="0" cy="476250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087" name="TextBox 2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6850" y="3165475"/>
                        <a:ext cx="1981200" cy="3683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altLang="en-US"/>
                            <a:t>SpO2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88" name="TextBox 2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303463" y="3151188"/>
                        <a:ext cx="800100" cy="3698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en-US"/>
                            <a:t>1 min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89" name="TextBox 2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0663" y="4046538"/>
                        <a:ext cx="1981200" cy="369887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altLang="en-US"/>
                            <a:t>Shifting of patient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29" name="Straight Arrow Connector 28"/>
                      <a:cNvCxnSpPr/>
                    </a:nvCxnSpPr>
                    <a:spPr>
                      <a:xfrm>
                        <a:off x="1184275" y="3533775"/>
                        <a:ext cx="0" cy="476250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091" name="TextBox 2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327275" y="3971925"/>
                        <a:ext cx="800100" cy="369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en-US"/>
                            <a:t>1 min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31" name="Straight Arrow Connector 30"/>
                      <a:cNvCxnSpPr/>
                    </a:nvCxnSpPr>
                    <a:spPr>
                      <a:xfrm>
                        <a:off x="1163638" y="1908175"/>
                        <a:ext cx="0" cy="420688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2" name="Straight Arrow Connector 31"/>
                      <a:cNvCxnSpPr/>
                    </a:nvCxnSpPr>
                    <a:spPr>
                      <a:xfrm>
                        <a:off x="1128713" y="4416425"/>
                        <a:ext cx="0" cy="420688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094" name="TextBox 3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2250" y="4803775"/>
                        <a:ext cx="1981200" cy="36988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altLang="en-US"/>
                            <a:t>Weight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95" name="TextBox 3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309813" y="4803775"/>
                        <a:ext cx="800100" cy="369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en-US"/>
                            <a:t>1 min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37" name="Straight Arrow Connector 36"/>
                      <a:cNvCxnSpPr/>
                    </a:nvCxnSpPr>
                    <a:spPr>
                      <a:xfrm>
                        <a:off x="1128713" y="5173663"/>
                        <a:ext cx="0" cy="420687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097" name="TextBox 3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79388" y="5564188"/>
                        <a:ext cx="1981200" cy="369887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altLang="en-US"/>
                            <a:t>Height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98" name="TextBox 3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309813" y="5489575"/>
                        <a:ext cx="800100" cy="369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en-US"/>
                            <a:t>1 min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40" name="Straight Arrow Connector 39"/>
                      <a:cNvCxnSpPr/>
                    </a:nvCxnSpPr>
                    <a:spPr>
                      <a:xfrm>
                        <a:off x="1122363" y="5934075"/>
                        <a:ext cx="0" cy="419100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100" name="TextBox 4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0663" y="6351588"/>
                        <a:ext cx="1981200" cy="369887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altLang="en-US"/>
                            <a:t>Manual Reading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01" name="TextBox 1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362200" y="6315075"/>
                        <a:ext cx="1133475" cy="369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en-US"/>
                            <a:t>5 ~ 7 Min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96358" w:rsidRDefault="00B040D4" w:rsidP="00B040D4">
      <w:pPr>
        <w:tabs>
          <w:tab w:val="left" w:pos="5408"/>
        </w:tabs>
      </w:pPr>
      <w:r>
        <w:tab/>
      </w:r>
    </w:p>
    <w:p w:rsidR="00B040D4" w:rsidRDefault="00B040D4" w:rsidP="00B040D4">
      <w:pPr>
        <w:tabs>
          <w:tab w:val="left" w:pos="5408"/>
        </w:tabs>
      </w:pPr>
    </w:p>
    <w:p w:rsidR="00B040D4" w:rsidRDefault="00B040D4" w:rsidP="00B040D4">
      <w:pPr>
        <w:tabs>
          <w:tab w:val="left" w:pos="5408"/>
        </w:tabs>
      </w:pPr>
      <w:r w:rsidRPr="00B040D4">
        <w:lastRenderedPageBreak/>
        <w:drawing>
          <wp:inline distT="0" distB="0" distL="0" distR="0">
            <wp:extent cx="5943600" cy="4605020"/>
            <wp:effectExtent l="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266723" cy="7179791"/>
                      <a:chOff x="26988" y="0"/>
                      <a:chExt cx="9266723" cy="7179791"/>
                    </a:xfrm>
                  </a:grpSpPr>
                  <a:sp>
                    <a:nvSpPr>
                      <a:cNvPr id="5122" name="Title 1"/>
                      <a:cNvSpPr>
                        <a:spLocks noGrp="1"/>
                      </a:cNvSpPr>
                    </a:nvSpPr>
                    <a:spPr bwMode="auto">
                      <a:xfrm>
                        <a:off x="228600" y="0"/>
                        <a:ext cx="8686800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l" defTabSz="685800" rtl="0" eaLnBrk="0" fontAlgn="base" hangingPunct="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defTabSz="685800" rtl="0" eaLnBrk="0" fontAlgn="base" hangingPunct="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chemeClr val="tx1"/>
                              </a:solidFill>
                              <a:latin typeface="Calibri Light" pitchFamily="34" charset="0"/>
                            </a:defRPr>
                          </a:lvl2pPr>
                          <a:lvl3pPr algn="l" defTabSz="685800" rtl="0" eaLnBrk="0" fontAlgn="base" hangingPunct="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chemeClr val="tx1"/>
                              </a:solidFill>
                              <a:latin typeface="Calibri Light" pitchFamily="34" charset="0"/>
                            </a:defRPr>
                          </a:lvl3pPr>
                          <a:lvl4pPr algn="l" defTabSz="685800" rtl="0" eaLnBrk="0" fontAlgn="base" hangingPunct="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chemeClr val="tx1"/>
                              </a:solidFill>
                              <a:latin typeface="Calibri Light" pitchFamily="34" charset="0"/>
                            </a:defRPr>
                          </a:lvl4pPr>
                          <a:lvl5pPr algn="l" defTabSz="685800" rtl="0" eaLnBrk="0" fontAlgn="base" hangingPunct="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chemeClr val="tx1"/>
                              </a:solidFill>
                              <a:latin typeface="Calibri Light" pitchFamily="34" charset="0"/>
                            </a:defRPr>
                          </a:lvl5pPr>
                          <a:lvl6pPr marL="457200" algn="l" defTabSz="685800" rtl="0" fontAlgn="base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chemeClr val="tx1"/>
                              </a:solidFill>
                              <a:latin typeface="Calibri Light" pitchFamily="34" charset="0"/>
                            </a:defRPr>
                          </a:lvl6pPr>
                          <a:lvl7pPr marL="914400" algn="l" defTabSz="685800" rtl="0" fontAlgn="base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chemeClr val="tx1"/>
                              </a:solidFill>
                              <a:latin typeface="Calibri Light" pitchFamily="34" charset="0"/>
                            </a:defRPr>
                          </a:lvl7pPr>
                          <a:lvl8pPr marL="1371600" algn="l" defTabSz="685800" rtl="0" fontAlgn="base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chemeClr val="tx1"/>
                              </a:solidFill>
                              <a:latin typeface="Calibri Light" pitchFamily="34" charset="0"/>
                            </a:defRPr>
                          </a:lvl8pPr>
                          <a:lvl9pPr marL="1828800" algn="l" defTabSz="685800" rtl="0" fontAlgn="base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chemeClr val="tx1"/>
                              </a:solidFill>
                              <a:latin typeface="Calibri Light" pitchFamily="34" charset="0"/>
                            </a:defRPr>
                          </a:lvl9pPr>
                        </a:lstStyle>
                        <a:p>
                          <a:r>
                            <a:rPr lang="en-US" altLang="en-US" b="1" dirty="0" smtClean="0"/>
                            <a:t>Comparison of existing and proposed product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" name="Date Placeholder 3"/>
                      <a:cNvSpPr>
                        <a:spLocks noGrp="1"/>
                      </a:cNvSpPr>
                    </a:nvSpPr>
                    <a:spPr>
                      <a:xfrm>
                        <a:off x="628650" y="6356350"/>
                        <a:ext cx="20574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en-US"/>
                          </a:defPPr>
                          <a:lvl1pPr algn="l" rtl="0" eaLnBrk="1" fontAlgn="auto" hangingPunct="1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 sz="9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CE24842A-1391-43E4-8794-16B10A6685D6}" type="datetime1">
                            <a:rPr lang="en-US">
                              <a:solidFill>
                                <a:schemeClr val="tx1"/>
                              </a:solidFill>
                            </a:rPr>
                            <a:pPr>
                              <a:defRPr/>
                            </a:pPr>
                            <a:t>06-Jul-21</a:t>
                          </a:fld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124" name="Slide Number Placeholder 4"/>
                      <a:cNvSpPr>
                        <a:spLocks noGrp="1"/>
                      </a:cNvSpPr>
                    </a:nvSpPr>
                    <a:spPr bwMode="auto">
                      <a:xfrm>
                        <a:off x="6457950" y="6356350"/>
                        <a:ext cx="2057400" cy="365125"/>
                      </a:xfrm>
                      <a:prstGeom prst="rect">
                        <a:avLst/>
                      </a:prstGeom>
                      <a:noFill/>
                      <a:ln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900" kern="1200">
                              <a:solidFill>
                                <a:srgbClr val="898989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fld id="{5198B9BD-B466-4478-B4A9-DC5C2BC5DFB0}" type="slidenum">
                            <a:rPr lang="en-US" altLang="en-US" smtClean="0">
                              <a:solidFill>
                                <a:schemeClr val="tx1"/>
                              </a:solidFill>
                            </a:rPr>
                            <a:pPr/>
                            <a:t>4</a:t>
                          </a:fld>
                          <a:endParaRPr lang="en-US" altLang="en-US" smtClean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" name="Footer Placeholder 3"/>
                      <a:cNvSpPr>
                        <a:spLocks noGrp="1"/>
                      </a:cNvSpPr>
                    </a:nvSpPr>
                    <a:spPr>
                      <a:xfrm>
                        <a:off x="3028950" y="6356350"/>
                        <a:ext cx="30861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en-US"/>
                          </a:defPPr>
                          <a:lvl1pPr algn="ctr" rtl="0" eaLnBrk="1" fontAlgn="auto" hangingPunct="1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 sz="9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dirty="0" smtClean="0"/>
                            <a:t>Doctor Chair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8" name="Content Placeholder 2"/>
                      <a:cNvSpPr>
                        <a:spLocks noGrp="1"/>
                      </a:cNvSpPr>
                    </a:nvSpPr>
                    <a:spPr bwMode="auto">
                      <a:xfrm>
                        <a:off x="609600" y="1905000"/>
                        <a:ext cx="8137525" cy="106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rmAutofit/>
                        </a:bodyPr>
                        <a:lstStyle>
                          <a:lvl1pPr marL="171450" indent="-171450" algn="l" defTabSz="685800" rtl="0" eaLnBrk="0" fontAlgn="base" hangingPunct="0">
                            <a:lnSpc>
                              <a:spcPct val="90000"/>
                            </a:lnSpc>
                            <a:spcBef>
                              <a:spcPts val="75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•"/>
                            <a:defRPr sz="21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14350" indent="-171450" algn="l" defTabSz="685800" rtl="0" eaLnBrk="0" fontAlgn="base" hangingPunct="0">
                            <a:lnSpc>
                              <a:spcPct val="90000"/>
                            </a:lnSpc>
                            <a:spcBef>
                              <a:spcPts val="375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857250" indent="-171450" algn="l" defTabSz="685800" rtl="0" eaLnBrk="0" fontAlgn="base" hangingPunct="0">
                            <a:lnSpc>
                              <a:spcPct val="90000"/>
                            </a:lnSpc>
                            <a:spcBef>
                              <a:spcPts val="375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•"/>
                            <a:defRPr sz="1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200150" indent="-171450" algn="l" defTabSz="685800" rtl="0" eaLnBrk="0" fontAlgn="base" hangingPunct="0">
                            <a:lnSpc>
                              <a:spcPct val="90000"/>
                            </a:lnSpc>
                            <a:spcBef>
                              <a:spcPts val="375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•"/>
                            <a:defRPr sz="13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543050" indent="-171450" algn="l" defTabSz="685800" rtl="0" eaLnBrk="0" fontAlgn="base" hangingPunct="0">
                            <a:lnSpc>
                              <a:spcPct val="90000"/>
                            </a:lnSpc>
                            <a:spcBef>
                              <a:spcPts val="375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•"/>
                            <a:defRPr sz="13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885950" indent="-171450" algn="l" defTabSz="685800" rtl="0" eaLnBrk="1" latinLnBrk="0" hangingPunct="1">
                            <a:lnSpc>
                              <a:spcPct val="90000"/>
                            </a:lnSpc>
                            <a:spcBef>
                              <a:spcPts val="375"/>
                            </a:spcBef>
                            <a:buFont typeface="Arial" panose="020B0604020202020204" pitchFamily="34" charset="0"/>
                            <a:buChar char="•"/>
                            <a:defRPr sz="135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228850" indent="-171450" algn="l" defTabSz="685800" rtl="0" eaLnBrk="1" latinLnBrk="0" hangingPunct="1">
                            <a:lnSpc>
                              <a:spcPct val="90000"/>
                            </a:lnSpc>
                            <a:spcBef>
                              <a:spcPts val="375"/>
                            </a:spcBef>
                            <a:buFont typeface="Arial" panose="020B0604020202020204" pitchFamily="34" charset="0"/>
                            <a:buChar char="•"/>
                            <a:defRPr sz="135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571750" indent="-171450" algn="l" defTabSz="685800" rtl="0" eaLnBrk="1" latinLnBrk="0" hangingPunct="1">
                            <a:lnSpc>
                              <a:spcPct val="90000"/>
                            </a:lnSpc>
                            <a:spcBef>
                              <a:spcPts val="375"/>
                            </a:spcBef>
                            <a:buFont typeface="Arial" panose="020B0604020202020204" pitchFamily="34" charset="0"/>
                            <a:buChar char="•"/>
                            <a:defRPr sz="135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914650" indent="-171450" algn="l" defTabSz="685800" rtl="0" eaLnBrk="1" latinLnBrk="0" hangingPunct="1">
                            <a:lnSpc>
                              <a:spcPct val="90000"/>
                            </a:lnSpc>
                            <a:spcBef>
                              <a:spcPts val="375"/>
                            </a:spcBef>
                            <a:buFont typeface="Arial" panose="020B0604020202020204" pitchFamily="34" charset="0"/>
                            <a:buChar char="•"/>
                            <a:defRPr sz="135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fontAlgn="auto" hangingPunct="1">
                            <a:spcAft>
                              <a:spcPts val="0"/>
                            </a:spcAft>
                            <a:buFont typeface="Arial" charset="0"/>
                            <a:buNone/>
                            <a:defRPr/>
                          </a:pPr>
                          <a:endParaRPr lang="en-US" altLang="en-US" sz="1800" dirty="0">
                            <a:solidFill>
                              <a:schemeClr val="bg1">
                                <a:lumMod val="65000"/>
                              </a:schemeClr>
                            </a:solidFill>
                          </a:endParaRPr>
                        </a:p>
                        <a:p>
                          <a:pPr eaLnBrk="1" fontAlgn="auto" hangingPunct="1">
                            <a:spcAft>
                              <a:spcPts val="0"/>
                            </a:spcAft>
                            <a:buFont typeface="Wingdings" panose="05000000000000000000" pitchFamily="2" charset="2"/>
                            <a:buChar char="§"/>
                            <a:defRPr/>
                          </a:pPr>
                          <a:r>
                            <a:rPr lang="en-US" altLang="en-US" sz="1800" dirty="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rPr>
                            <a:t>Note: Comparison in Tables  with advantages, disadvantages, technology involved etc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628650" y="6108700"/>
                        <a:ext cx="2895600" cy="2460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fontAlgn="auto" hangingPunct="1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GB" sz="1000" i="1" dirty="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atin typeface="+mn-lt"/>
                            </a:rPr>
                            <a:t>Source: Information sources/article citations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0" name="table"/>
                      <a:cNvPicPr>
                        <a:picLocks noChangeAspect="1"/>
                      </a:cNvPicPr>
                    </a:nvPicPr>
                    <a:blipFill>
                      <a:blip r:embed="rId8"/>
                      <a:stretch>
                        <a:fillRect/>
                      </a:stretch>
                    </a:blipFill>
                    <a:spPr>
                      <a:xfrm>
                        <a:off x="26988" y="906463"/>
                        <a:ext cx="9266723" cy="6273328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inline>
        </w:drawing>
      </w:r>
    </w:p>
    <w:p w:rsidR="00B040D4" w:rsidRDefault="00B040D4" w:rsidP="00B040D4"/>
    <w:p w:rsidR="00B040D4" w:rsidRDefault="00B040D4" w:rsidP="00B040D4">
      <w:pPr>
        <w:tabs>
          <w:tab w:val="left" w:pos="3366"/>
        </w:tabs>
      </w:pPr>
      <w:r>
        <w:tab/>
      </w:r>
      <w:r w:rsidRPr="00B040D4">
        <w:drawing>
          <wp:inline distT="0" distB="0" distL="0" distR="0">
            <wp:extent cx="6145619" cy="2849526"/>
            <wp:effectExtent l="0" t="0" r="0" b="0"/>
            <wp:docPr id="5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39100" cy="6248400"/>
                      <a:chOff x="476250" y="158750"/>
                      <a:chExt cx="8039100" cy="6248400"/>
                    </a:xfrm>
                  </a:grpSpPr>
                  <a:sp>
                    <a:nvSpPr>
                      <a:cNvPr id="6146" name="Title 1"/>
                      <a:cNvSpPr>
                        <a:spLocks noGrp="1"/>
                      </a:cNvSpPr>
                    </a:nvSpPr>
                    <a:spPr bwMode="auto">
                      <a:xfrm>
                        <a:off x="476250" y="158750"/>
                        <a:ext cx="8039100" cy="701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l" defTabSz="685800" rtl="0" eaLnBrk="0" fontAlgn="base" hangingPunct="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defTabSz="685800" rtl="0" eaLnBrk="0" fontAlgn="base" hangingPunct="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chemeClr val="tx1"/>
                              </a:solidFill>
                              <a:latin typeface="Calibri Light" pitchFamily="34" charset="0"/>
                            </a:defRPr>
                          </a:lvl2pPr>
                          <a:lvl3pPr algn="l" defTabSz="685800" rtl="0" eaLnBrk="0" fontAlgn="base" hangingPunct="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chemeClr val="tx1"/>
                              </a:solidFill>
                              <a:latin typeface="Calibri Light" pitchFamily="34" charset="0"/>
                            </a:defRPr>
                          </a:lvl3pPr>
                          <a:lvl4pPr algn="l" defTabSz="685800" rtl="0" eaLnBrk="0" fontAlgn="base" hangingPunct="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chemeClr val="tx1"/>
                              </a:solidFill>
                              <a:latin typeface="Calibri Light" pitchFamily="34" charset="0"/>
                            </a:defRPr>
                          </a:lvl4pPr>
                          <a:lvl5pPr algn="l" defTabSz="685800" rtl="0" eaLnBrk="0" fontAlgn="base" hangingPunct="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chemeClr val="tx1"/>
                              </a:solidFill>
                              <a:latin typeface="Calibri Light" pitchFamily="34" charset="0"/>
                            </a:defRPr>
                          </a:lvl5pPr>
                          <a:lvl6pPr marL="457200" algn="l" defTabSz="685800" rtl="0" fontAlgn="base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chemeClr val="tx1"/>
                              </a:solidFill>
                              <a:latin typeface="Calibri Light" pitchFamily="34" charset="0"/>
                            </a:defRPr>
                          </a:lvl6pPr>
                          <a:lvl7pPr marL="914400" algn="l" defTabSz="685800" rtl="0" fontAlgn="base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chemeClr val="tx1"/>
                              </a:solidFill>
                              <a:latin typeface="Calibri Light" pitchFamily="34" charset="0"/>
                            </a:defRPr>
                          </a:lvl7pPr>
                          <a:lvl8pPr marL="1371600" algn="l" defTabSz="685800" rtl="0" fontAlgn="base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chemeClr val="tx1"/>
                              </a:solidFill>
                              <a:latin typeface="Calibri Light" pitchFamily="34" charset="0"/>
                            </a:defRPr>
                          </a:lvl8pPr>
                          <a:lvl9pPr marL="1828800" algn="l" defTabSz="685800" rtl="0" fontAlgn="base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chemeClr val="tx1"/>
                              </a:solidFill>
                              <a:latin typeface="Calibri Light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altLang="en-US" b="1" smtClean="0">
                              <a:ea typeface="MS PGothic" pitchFamily="34" charset="-128"/>
                            </a:rPr>
                            <a:t>Value Proposition</a:t>
                          </a:r>
                          <a:endParaRPr lang="en-US" altLang="en-US" b="1" smtClean="0"/>
                        </a:p>
                      </a:txBody>
                      <a:useSpRect/>
                    </a:txSp>
                  </a:sp>
                  <a:sp>
                    <a:nvSpPr>
                      <a:cNvPr id="3" name="Content Placeholder 2"/>
                      <a:cNvSpPr>
                        <a:spLocks noGrp="1"/>
                      </a:cNvSpPr>
                    </a:nvSpPr>
                    <a:spPr bwMode="auto">
                      <a:xfrm>
                        <a:off x="552450" y="752475"/>
                        <a:ext cx="7886700" cy="5654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rmAutofit/>
                        </a:bodyPr>
                        <a:lstStyle>
                          <a:lvl1pPr marL="171450" indent="-171450" algn="l" defTabSz="685800" rtl="0" eaLnBrk="0" fontAlgn="base" hangingPunct="0">
                            <a:lnSpc>
                              <a:spcPct val="90000"/>
                            </a:lnSpc>
                            <a:spcBef>
                              <a:spcPts val="750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•"/>
                            <a:defRPr sz="21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14350" indent="-171450" algn="l" defTabSz="685800" rtl="0" eaLnBrk="0" fontAlgn="base" hangingPunct="0">
                            <a:lnSpc>
                              <a:spcPct val="90000"/>
                            </a:lnSpc>
                            <a:spcBef>
                              <a:spcPts val="375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857250" indent="-171450" algn="l" defTabSz="685800" rtl="0" eaLnBrk="0" fontAlgn="base" hangingPunct="0">
                            <a:lnSpc>
                              <a:spcPct val="90000"/>
                            </a:lnSpc>
                            <a:spcBef>
                              <a:spcPts val="375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•"/>
                            <a:defRPr sz="15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200150" indent="-171450" algn="l" defTabSz="685800" rtl="0" eaLnBrk="0" fontAlgn="base" hangingPunct="0">
                            <a:lnSpc>
                              <a:spcPct val="90000"/>
                            </a:lnSpc>
                            <a:spcBef>
                              <a:spcPts val="375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•"/>
                            <a:defRPr sz="13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543050" indent="-171450" algn="l" defTabSz="685800" rtl="0" eaLnBrk="0" fontAlgn="base" hangingPunct="0">
                            <a:lnSpc>
                              <a:spcPct val="90000"/>
                            </a:lnSpc>
                            <a:spcBef>
                              <a:spcPts val="375"/>
                            </a:spcBef>
                            <a:spcAft>
                              <a:spcPct val="0"/>
                            </a:spcAft>
                            <a:buFont typeface="Arial" pitchFamily="34" charset="0"/>
                            <a:buChar char="•"/>
                            <a:defRPr sz="13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885950" indent="-171450" algn="l" defTabSz="685800" rtl="0" eaLnBrk="1" latinLnBrk="0" hangingPunct="1">
                            <a:lnSpc>
                              <a:spcPct val="90000"/>
                            </a:lnSpc>
                            <a:spcBef>
                              <a:spcPts val="375"/>
                            </a:spcBef>
                            <a:buFont typeface="Arial" panose="020B0604020202020204" pitchFamily="34" charset="0"/>
                            <a:buChar char="•"/>
                            <a:defRPr sz="135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228850" indent="-171450" algn="l" defTabSz="685800" rtl="0" eaLnBrk="1" latinLnBrk="0" hangingPunct="1">
                            <a:lnSpc>
                              <a:spcPct val="90000"/>
                            </a:lnSpc>
                            <a:spcBef>
                              <a:spcPts val="375"/>
                            </a:spcBef>
                            <a:buFont typeface="Arial" panose="020B0604020202020204" pitchFamily="34" charset="0"/>
                            <a:buChar char="•"/>
                            <a:defRPr sz="135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571750" indent="-171450" algn="l" defTabSz="685800" rtl="0" eaLnBrk="1" latinLnBrk="0" hangingPunct="1">
                            <a:lnSpc>
                              <a:spcPct val="90000"/>
                            </a:lnSpc>
                            <a:spcBef>
                              <a:spcPts val="375"/>
                            </a:spcBef>
                            <a:buFont typeface="Arial" panose="020B0604020202020204" pitchFamily="34" charset="0"/>
                            <a:buChar char="•"/>
                            <a:defRPr sz="135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914650" indent="-171450" algn="l" defTabSz="685800" rtl="0" eaLnBrk="1" latinLnBrk="0" hangingPunct="1">
                            <a:lnSpc>
                              <a:spcPct val="90000"/>
                            </a:lnSpc>
                            <a:spcBef>
                              <a:spcPts val="375"/>
                            </a:spcBef>
                            <a:buFont typeface="Arial" panose="020B0604020202020204" pitchFamily="34" charset="0"/>
                            <a:buChar char="•"/>
                            <a:defRPr sz="135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indent="0">
                            <a:lnSpc>
                              <a:spcPct val="80000"/>
                            </a:lnSpc>
                            <a:buFont typeface="Arial" pitchFamily="34" charset="0"/>
                            <a:buNone/>
                            <a:defRPr/>
                          </a:pPr>
                          <a:endParaRPr lang="en-US" altLang="en-US" sz="1900" b="1" dirty="0" smtClean="0"/>
                        </a:p>
                        <a:p>
                          <a:pPr marL="274320" indent="-274320" algn="just">
                            <a:buFont typeface="Wingdings"/>
                            <a:buChar char=""/>
                            <a:defRPr/>
                          </a:pPr>
                          <a:r>
                            <a:rPr lang="en-US" sz="2000" b="1" dirty="0">
                              <a:ea typeface="ＭＳ Ｐゴシック" pitchFamily="34" charset="-128"/>
                            </a:rPr>
                            <a:t>Automated </a:t>
                          </a:r>
                          <a:r>
                            <a:rPr lang="en-US" sz="2000" dirty="0">
                              <a:ea typeface="ＭＳ Ｐゴシック" pitchFamily="34" charset="-128"/>
                            </a:rPr>
                            <a:t>health parameters( </a:t>
                          </a:r>
                          <a:r>
                            <a:rPr lang="en-US" sz="2000" dirty="0" smtClean="0">
                              <a:ea typeface="ＭＳ Ｐゴシック" pitchFamily="34" charset="-128"/>
                            </a:rPr>
                            <a:t>7 numbers) </a:t>
                          </a:r>
                          <a:r>
                            <a:rPr lang="en-US" sz="2000" dirty="0">
                              <a:ea typeface="ＭＳ Ｐゴシック" pitchFamily="34" charset="-128"/>
                            </a:rPr>
                            <a:t>recording </a:t>
                          </a:r>
                          <a:r>
                            <a:rPr lang="en-US" sz="2000" b="1" dirty="0">
                              <a:ea typeface="ＭＳ Ｐゴシック" pitchFamily="34" charset="-128"/>
                            </a:rPr>
                            <a:t>within a minute </a:t>
                          </a:r>
                          <a:r>
                            <a:rPr lang="en-US" sz="2000" dirty="0">
                              <a:ea typeface="ＭＳ Ｐゴシック" pitchFamily="34" charset="-128"/>
                            </a:rPr>
                            <a:t>when a person visits a hospital for any medical </a:t>
                          </a:r>
                          <a:r>
                            <a:rPr lang="en-US" sz="2000" dirty="0" smtClean="0">
                              <a:ea typeface="ＭＳ Ｐゴシック" pitchFamily="34" charset="-128"/>
                            </a:rPr>
                            <a:t>attention. </a:t>
                          </a:r>
                          <a:r>
                            <a:rPr lang="en-US" sz="2000" dirty="0">
                              <a:ea typeface="ＭＳ Ｐゴシック" pitchFamily="34" charset="-128"/>
                            </a:rPr>
                            <a:t>Patient data  and periodicity of measurement available for future use and remote access</a:t>
                          </a:r>
                          <a:r>
                            <a:rPr lang="en-US" sz="2000" dirty="0" smtClean="0">
                              <a:ea typeface="ＭＳ Ｐゴシック" pitchFamily="34" charset="-128"/>
                            </a:rPr>
                            <a:t>.</a:t>
                          </a:r>
                          <a:endParaRPr lang="en-US" sz="2000" dirty="0">
                            <a:ea typeface="ＭＳ Ｐゴシック" pitchFamily="34" charset="-128"/>
                          </a:endParaRPr>
                        </a:p>
                        <a:p>
                          <a:pPr marL="274320" indent="-274320" algn="just">
                            <a:buFont typeface="Wingdings"/>
                            <a:buChar char=""/>
                            <a:defRPr/>
                          </a:pPr>
                          <a:r>
                            <a:rPr lang="en-US" sz="2000" dirty="0">
                              <a:ea typeface="ＭＳ Ｐゴシック" pitchFamily="34" charset="-128"/>
                            </a:rPr>
                            <a:t>It </a:t>
                          </a:r>
                          <a:r>
                            <a:rPr lang="en-US" sz="2000" b="1" dirty="0">
                              <a:ea typeface="ＭＳ Ｐゴシック" pitchFamily="34" charset="-128"/>
                            </a:rPr>
                            <a:t>reduces</a:t>
                          </a:r>
                          <a:r>
                            <a:rPr lang="en-US" sz="2000" dirty="0">
                              <a:ea typeface="ＭＳ Ｐゴシック" pitchFamily="34" charset="-128"/>
                            </a:rPr>
                            <a:t> anxiety (patient), time( staff), gadgets and cost (hospital) of using around  5-6 gadgets for  15 minutes</a:t>
                          </a:r>
                          <a:r>
                            <a:rPr lang="en-US" sz="2000" dirty="0" smtClean="0">
                              <a:ea typeface="ＭＳ Ｐゴシック" pitchFamily="34" charset="-128"/>
                            </a:rPr>
                            <a:t>, measuring  </a:t>
                          </a:r>
                          <a:r>
                            <a:rPr lang="en-US" sz="2000" dirty="0">
                              <a:ea typeface="ＭＳ Ｐゴシック" pitchFamily="34" charset="-128"/>
                            </a:rPr>
                            <a:t>basic body parameters required for assessing the person’s primary health conditions.</a:t>
                          </a:r>
                        </a:p>
                        <a:p>
                          <a:pPr marL="274320" indent="-274320" algn="just">
                            <a:buFont typeface="Wingdings"/>
                            <a:buChar char=""/>
                            <a:defRPr/>
                          </a:pPr>
                          <a:r>
                            <a:rPr lang="en-US" sz="2000" dirty="0">
                              <a:ea typeface="ＭＳ Ｐゴシック" pitchFamily="34" charset="-128"/>
                            </a:rPr>
                            <a:t>It </a:t>
                          </a:r>
                          <a:r>
                            <a:rPr lang="en-US" sz="2000" b="1" dirty="0">
                              <a:ea typeface="ＭＳ Ｐゴシック" pitchFamily="34" charset="-128"/>
                            </a:rPr>
                            <a:t>improves</a:t>
                          </a:r>
                          <a:r>
                            <a:rPr lang="en-US" sz="2000" dirty="0">
                              <a:ea typeface="ＭＳ Ｐゴシック" pitchFamily="34" charset="-128"/>
                            </a:rPr>
                            <a:t> personal comfort for both patients( reduced time and no medical gadget used) and doctors ( system generated patient data readily available on computer). </a:t>
                          </a:r>
                        </a:p>
                        <a:p>
                          <a:pPr marL="274320" indent="-274320">
                            <a:buFont typeface="Wingdings"/>
                            <a:buChar char=""/>
                            <a:defRPr/>
                          </a:pPr>
                          <a:endParaRPr lang="en-US" sz="2000" dirty="0" smtClean="0">
                            <a:solidFill>
                              <a:srgbClr val="FF0000"/>
                            </a:solidFill>
                            <a:ea typeface="ＭＳ Ｐゴシック" pitchFamily="34" charset="-128"/>
                          </a:endParaRPr>
                        </a:p>
                        <a:p>
                          <a:pPr marL="274320" indent="-274320">
                            <a:buFont typeface="Wingdings"/>
                            <a:buChar char=""/>
                            <a:defRPr/>
                          </a:pPr>
                          <a:endParaRPr lang="en-US" sz="2000" dirty="0">
                            <a:solidFill>
                              <a:srgbClr val="FF0000"/>
                            </a:solidFill>
                            <a:ea typeface="ＭＳ Ｐゴシック" pitchFamily="34" charset="-128"/>
                          </a:endParaRPr>
                        </a:p>
                        <a:p>
                          <a:pPr marL="274320" indent="-274320">
                            <a:buFont typeface="Wingdings"/>
                            <a:buChar char=""/>
                            <a:defRPr/>
                          </a:pPr>
                          <a:endParaRPr lang="en-US" sz="2000" dirty="0">
                            <a:solidFill>
                              <a:srgbClr val="FF0000"/>
                            </a:solidFill>
                            <a:ea typeface="ＭＳ Ｐゴシック" pitchFamily="34" charset="-128"/>
                          </a:endParaRPr>
                        </a:p>
                        <a:p>
                          <a:pPr marL="0" indent="0" eaLnBrk="1">
                            <a:spcBef>
                              <a:spcPct val="0"/>
                            </a:spcBef>
                            <a:buFont typeface="Arial" pitchFamily="34" charset="0"/>
                            <a:buNone/>
                            <a:defRPr/>
                          </a:pPr>
                          <a:endParaRPr lang="en-US" altLang="en-US" sz="1700" b="1" dirty="0" smtClean="0">
                            <a:sym typeface="Calibri" panose="020F0502020204030204" pitchFamily="34" charset="0"/>
                          </a:endParaRPr>
                        </a:p>
                        <a:p>
                          <a:pPr marL="0" indent="0" eaLnBrk="1">
                            <a:spcBef>
                              <a:spcPct val="0"/>
                            </a:spcBef>
                            <a:buFont typeface="Arial" pitchFamily="34" charset="0"/>
                            <a:buNone/>
                            <a:defRPr/>
                          </a:pPr>
                          <a:endParaRPr lang="en-US" altLang="en-US" sz="1700" b="1" dirty="0" smtClean="0">
                            <a:sym typeface="Calibri" panose="020F0502020204030204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040D4" w:rsidRPr="00B040D4" w:rsidRDefault="00B040D4" w:rsidP="00B040D4">
      <w:pPr>
        <w:tabs>
          <w:tab w:val="left" w:pos="3366"/>
        </w:tabs>
      </w:pPr>
      <w:r w:rsidRPr="00B040D4">
        <w:lastRenderedPageBreak/>
        <w:drawing>
          <wp:inline distT="0" distB="0" distL="0" distR="0">
            <wp:extent cx="5943600" cy="4029075"/>
            <wp:effectExtent l="0" t="0" r="0" b="0"/>
            <wp:docPr id="6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067800" cy="6146800"/>
                      <a:chOff x="76200" y="84138"/>
                      <a:chExt cx="9067800" cy="6146800"/>
                    </a:xfrm>
                  </a:grpSpPr>
                  <a:sp>
                    <a:nvSpPr>
                      <a:cNvPr id="7170" name="Title 1"/>
                      <a:cNvSpPr>
                        <a:spLocks noGrp="1"/>
                      </a:cNvSpPr>
                    </a:nvSpPr>
                    <a:spPr bwMode="auto">
                      <a:xfrm>
                        <a:off x="76200" y="84138"/>
                        <a:ext cx="7886700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l" defTabSz="685800" rtl="0" eaLnBrk="0" fontAlgn="base" hangingPunct="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defTabSz="685800" rtl="0" eaLnBrk="0" fontAlgn="base" hangingPunct="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chemeClr val="tx1"/>
                              </a:solidFill>
                              <a:latin typeface="Calibri Light" pitchFamily="34" charset="0"/>
                            </a:defRPr>
                          </a:lvl2pPr>
                          <a:lvl3pPr algn="l" defTabSz="685800" rtl="0" eaLnBrk="0" fontAlgn="base" hangingPunct="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chemeClr val="tx1"/>
                              </a:solidFill>
                              <a:latin typeface="Calibri Light" pitchFamily="34" charset="0"/>
                            </a:defRPr>
                          </a:lvl3pPr>
                          <a:lvl4pPr algn="l" defTabSz="685800" rtl="0" eaLnBrk="0" fontAlgn="base" hangingPunct="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chemeClr val="tx1"/>
                              </a:solidFill>
                              <a:latin typeface="Calibri Light" pitchFamily="34" charset="0"/>
                            </a:defRPr>
                          </a:lvl4pPr>
                          <a:lvl5pPr algn="l" defTabSz="685800" rtl="0" eaLnBrk="0" fontAlgn="base" hangingPunct="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chemeClr val="tx1"/>
                              </a:solidFill>
                              <a:latin typeface="Calibri Light" pitchFamily="34" charset="0"/>
                            </a:defRPr>
                          </a:lvl5pPr>
                          <a:lvl6pPr marL="457200" algn="l" defTabSz="685800" rtl="0" fontAlgn="base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chemeClr val="tx1"/>
                              </a:solidFill>
                              <a:latin typeface="Calibri Light" pitchFamily="34" charset="0"/>
                            </a:defRPr>
                          </a:lvl6pPr>
                          <a:lvl7pPr marL="914400" algn="l" defTabSz="685800" rtl="0" fontAlgn="base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chemeClr val="tx1"/>
                              </a:solidFill>
                              <a:latin typeface="Calibri Light" pitchFamily="34" charset="0"/>
                            </a:defRPr>
                          </a:lvl7pPr>
                          <a:lvl8pPr marL="1371600" algn="l" defTabSz="685800" rtl="0" fontAlgn="base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chemeClr val="tx1"/>
                              </a:solidFill>
                              <a:latin typeface="Calibri Light" pitchFamily="34" charset="0"/>
                            </a:defRPr>
                          </a:lvl8pPr>
                          <a:lvl9pPr marL="1828800" algn="l" defTabSz="685800" rtl="0" fontAlgn="base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chemeClr val="tx1"/>
                              </a:solidFill>
                              <a:latin typeface="Calibri Light" pitchFamily="34" charset="0"/>
                            </a:defRPr>
                          </a:lvl9pPr>
                        </a:lstStyle>
                        <a:p>
                          <a:r>
                            <a:rPr lang="en-US" altLang="en-US" smtClean="0"/>
                            <a:t>Market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" name="AutoShape 14"/>
                      <a:cNvSpPr/>
                    </a:nvSpPr>
                    <a:spPr>
                      <a:xfrm>
                        <a:off x="134938" y="735013"/>
                        <a:ext cx="3598862" cy="2160587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 w="6350">
                        <a:solidFill>
                          <a:srgbClr val="AAAAAA"/>
                        </a:solidFill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lvl="1" indent="457200" algn="ctr" eaLnBrk="1" fontAlgn="auto" hangingPunct="1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altLang="zh-CN" sz="1300" b="1" kern="0" dirty="0">
                              <a:solidFill>
                                <a:srgbClr val="000000"/>
                              </a:solidFill>
                              <a:latin typeface="Raleway Medium" panose="020B0603030101060003" pitchFamily="34" charset="0"/>
                              <a:ea typeface="MS PGothic" panose="020B0600070205080204" pitchFamily="34" charset="-128"/>
                              <a:cs typeface="Calibri"/>
                              <a:sym typeface="Calibri"/>
                            </a:rPr>
                            <a:t>B2B: </a:t>
                          </a:r>
                        </a:p>
                        <a:p>
                          <a:pPr marL="0" lvl="1" indent="457200" eaLnBrk="1" fontAlgn="auto" hangingPunct="1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en-US" altLang="zh-CN" sz="1300" b="1" kern="0" dirty="0">
                            <a:solidFill>
                              <a:srgbClr val="000000"/>
                            </a:solidFill>
                            <a:latin typeface="Raleway Medium" panose="020B0603030101060003" pitchFamily="34" charset="0"/>
                            <a:ea typeface="MS PGothic" panose="020B0600070205080204" pitchFamily="34" charset="-128"/>
                            <a:cs typeface="Calibri"/>
                            <a:sym typeface="Calibri"/>
                          </a:endParaRPr>
                        </a:p>
                        <a:p>
                          <a:pPr marL="342900" lvl="1" indent="-342900" eaLnBrk="1" fontAlgn="auto" hangingPunct="1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FontTx/>
                            <a:buAutoNum type="arabicPeriod"/>
                            <a:defRPr/>
                          </a:pPr>
                          <a:r>
                            <a:rPr lang="en-US" altLang="zh-CN" sz="2000" kern="0" dirty="0" smtClean="0">
                              <a:solidFill>
                                <a:srgbClr val="000000"/>
                              </a:solidFill>
                              <a:latin typeface="Raleway Medium" panose="020B0603030101060003" pitchFamily="34" charset="0"/>
                              <a:ea typeface="MS PGothic" panose="020B0600070205080204" pitchFamily="34" charset="-128"/>
                              <a:cs typeface="Calibri"/>
                              <a:sym typeface="Calibri"/>
                            </a:rPr>
                            <a:t>Hospitals </a:t>
                          </a:r>
                          <a:r>
                            <a:rPr lang="en-US" altLang="zh-CN" sz="2000" kern="0" dirty="0">
                              <a:solidFill>
                                <a:srgbClr val="000000"/>
                              </a:solidFill>
                              <a:latin typeface="Raleway Medium" panose="020B0603030101060003" pitchFamily="34" charset="0"/>
                              <a:ea typeface="MS PGothic" panose="020B0600070205080204" pitchFamily="34" charset="-128"/>
                              <a:cs typeface="Calibri"/>
                              <a:sym typeface="Calibri"/>
                            </a:rPr>
                            <a:t>/ Mini Clinics</a:t>
                          </a:r>
                          <a:r>
                            <a:rPr lang="en-US" altLang="zh-CN" sz="2000" kern="0" dirty="0">
                              <a:solidFill>
                                <a:srgbClr val="000000"/>
                              </a:solidFill>
                              <a:latin typeface="Raleway Medium" panose="020B0603030101060003" pitchFamily="34" charset="0"/>
                              <a:cs typeface="Calibri"/>
                              <a:sym typeface="Calibri"/>
                            </a:rPr>
                            <a:t>. </a:t>
                          </a:r>
                          <a:endParaRPr lang="en-US" altLang="zh-CN" sz="2000" kern="0" dirty="0">
                            <a:solidFill>
                              <a:srgbClr val="000000"/>
                            </a:solidFill>
                            <a:latin typeface="Raleway Medium" panose="020B0603030101060003" pitchFamily="34" charset="0"/>
                            <a:ea typeface="MS PGothic" panose="020B0600070205080204" pitchFamily="34" charset="-128"/>
                            <a:cs typeface="Calibri"/>
                            <a:sym typeface="Calibri"/>
                          </a:endParaRPr>
                        </a:p>
                        <a:p>
                          <a:pPr marL="342900" lvl="1" indent="-342900" eaLnBrk="1" fontAlgn="auto" hangingPunct="1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FontTx/>
                            <a:buAutoNum type="arabicPeriod"/>
                            <a:defRPr/>
                          </a:pPr>
                          <a:r>
                            <a:rPr lang="en-US" altLang="zh-CN" sz="2000" kern="0" dirty="0">
                              <a:solidFill>
                                <a:srgbClr val="000000"/>
                              </a:solidFill>
                              <a:latin typeface="Raleway Medium" panose="020B0603030101060003" pitchFamily="34" charset="0"/>
                              <a:ea typeface="MS PGothic" panose="020B0600070205080204" pitchFamily="34" charset="-128"/>
                              <a:cs typeface="Calibri"/>
                              <a:sym typeface="Calibri"/>
                            </a:rPr>
                            <a:t>Private Hospitals/ Clinics</a:t>
                          </a:r>
                        </a:p>
                        <a:p>
                          <a:pPr marL="342900" lvl="1" indent="-342900" eaLnBrk="1" fontAlgn="auto" hangingPunct="1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FontTx/>
                            <a:buAutoNum type="arabicPeriod"/>
                            <a:defRPr/>
                          </a:pPr>
                          <a:r>
                            <a:rPr lang="en-US" altLang="zh-CN" sz="2000" kern="0" dirty="0">
                              <a:solidFill>
                                <a:srgbClr val="000000"/>
                              </a:solidFill>
                              <a:latin typeface="Raleway Medium" panose="020B0603030101060003" pitchFamily="34" charset="0"/>
                              <a:ea typeface="MS PGothic" panose="020B0600070205080204" pitchFamily="34" charset="-128"/>
                              <a:cs typeface="Calibri"/>
                              <a:sym typeface="Calibri"/>
                            </a:rPr>
                            <a:t>Health </a:t>
                          </a:r>
                          <a:r>
                            <a:rPr lang="en-US" altLang="zh-CN" sz="2000" kern="0" dirty="0" smtClean="0">
                              <a:solidFill>
                                <a:srgbClr val="000000"/>
                              </a:solidFill>
                              <a:latin typeface="Raleway Medium" panose="020B0603030101060003" pitchFamily="34" charset="0"/>
                              <a:ea typeface="MS PGothic" panose="020B0600070205080204" pitchFamily="34" charset="-128"/>
                              <a:cs typeface="Calibri"/>
                              <a:sym typeface="Calibri"/>
                            </a:rPr>
                            <a:t>centers</a:t>
                          </a:r>
                        </a:p>
                        <a:p>
                          <a:pPr marL="342900" lvl="1" indent="-342900" eaLnBrk="1" fontAlgn="auto" hangingPunct="1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FontTx/>
                            <a:buAutoNum type="arabicPeriod"/>
                            <a:defRPr/>
                          </a:pPr>
                          <a:r>
                            <a:rPr lang="en-US" altLang="zh-CN" sz="2000" kern="0" dirty="0" smtClean="0">
                              <a:solidFill>
                                <a:srgbClr val="000000"/>
                              </a:solidFill>
                              <a:latin typeface="Raleway Medium" panose="020B0603030101060003" pitchFamily="34" charset="0"/>
                              <a:ea typeface="MS PGothic" panose="020B0600070205080204" pitchFamily="34" charset="-128"/>
                              <a:cs typeface="Calibri"/>
                              <a:sym typeface="Calibri"/>
                            </a:rPr>
                            <a:t>Old Age Homes</a:t>
                          </a:r>
                          <a:endParaRPr lang="en-US" altLang="zh-CN" sz="2000" kern="0" dirty="0">
                            <a:solidFill>
                              <a:srgbClr val="000000"/>
                            </a:solidFill>
                            <a:latin typeface="Raleway Medium" panose="020B0603030101060003" pitchFamily="34" charset="0"/>
                            <a:ea typeface="MS PGothic" panose="020B0600070205080204" pitchFamily="34" charset="-128"/>
                            <a:cs typeface="Calibri"/>
                            <a:sym typeface="Calibri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Rectangle 7"/>
                      <a:cNvSpPr/>
                    </a:nvSpPr>
                    <a:spPr>
                      <a:xfrm>
                        <a:off x="3943350" y="1198563"/>
                        <a:ext cx="5200650" cy="3970337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kern="0" dirty="0">
                              <a:solidFill>
                                <a:srgbClr val="000000"/>
                              </a:solidFill>
                              <a:latin typeface="Raleway Medium" panose="020B0603030101060003" pitchFamily="34" charset="0"/>
                              <a:ea typeface="MS PGothic" panose="020B0600070205080204" pitchFamily="34" charset="-128"/>
                              <a:cs typeface="Calibri"/>
                              <a:sym typeface="Calibri"/>
                            </a:rPr>
                            <a:t>11 Billion INR in India ( Ref: Invest India government Website data</a:t>
                          </a:r>
                        </a:p>
                        <a:p>
                          <a:pPr eaLnBrk="1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en-US" kern="0" dirty="0">
                            <a:solidFill>
                              <a:srgbClr val="000000"/>
                            </a:solidFill>
                            <a:latin typeface="Raleway Medium" panose="020B0603030101060003" pitchFamily="34" charset="0"/>
                            <a:ea typeface="MS PGothic" panose="020B0600070205080204" pitchFamily="34" charset="-128"/>
                            <a:cs typeface="Calibri"/>
                            <a:sym typeface="Calibri"/>
                          </a:endParaRPr>
                        </a:p>
                        <a:p>
                          <a:pPr eaLnBrk="1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kern="0" dirty="0">
                              <a:solidFill>
                                <a:srgbClr val="000000"/>
                              </a:solidFill>
                              <a:latin typeface="Raleway Medium" panose="020B0603030101060003" pitchFamily="34" charset="0"/>
                              <a:ea typeface="MS PGothic" panose="020B0600070205080204" pitchFamily="34" charset="-128"/>
                              <a:cs typeface="Calibri"/>
                            </a:rPr>
                            <a:t>According to Indian Pharmaceutical Alliance (IPA) India Telemedicine market is 5.5 billion by 2020 -25</a:t>
                          </a:r>
                          <a:endParaRPr lang="en-US" kern="0" dirty="0">
                            <a:solidFill>
                              <a:srgbClr val="000000"/>
                            </a:solidFill>
                            <a:latin typeface="Raleway Medium" panose="020B0603030101060003" pitchFamily="34" charset="0"/>
                            <a:ea typeface="MS PGothic" panose="020B0600070205080204" pitchFamily="34" charset="-128"/>
                            <a:cs typeface="Calibri"/>
                            <a:sym typeface="Calibri"/>
                          </a:endParaRPr>
                        </a:p>
                        <a:p>
                          <a:pPr eaLnBrk="1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en-US" kern="0" dirty="0">
                            <a:solidFill>
                              <a:srgbClr val="000000"/>
                            </a:solidFill>
                            <a:latin typeface="Raleway Medium" panose="020B0603030101060003" pitchFamily="34" charset="0"/>
                            <a:ea typeface="MS PGothic" panose="020B0600070205080204" pitchFamily="34" charset="-128"/>
                            <a:cs typeface="Calibri"/>
                            <a:sym typeface="Calibri"/>
                          </a:endParaRPr>
                        </a:p>
                        <a:p>
                          <a:pPr eaLnBrk="1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kern="0" dirty="0">
                              <a:solidFill>
                                <a:srgbClr val="000000"/>
                              </a:solidFill>
                              <a:latin typeface="Raleway Medium" panose="020B0603030101060003" pitchFamily="34" charset="0"/>
                              <a:ea typeface="MS PGothic" panose="020B0600070205080204" pitchFamily="34" charset="-128"/>
                              <a:cs typeface="Calibri"/>
                              <a:sym typeface="Calibri"/>
                            </a:rPr>
                            <a:t>200 Millions in Tamil Nadu Health Care &amp; Tele-medical Market</a:t>
                          </a:r>
                        </a:p>
                        <a:p>
                          <a:pPr eaLnBrk="1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en-US" kern="0" dirty="0">
                            <a:solidFill>
                              <a:srgbClr val="000000"/>
                            </a:solidFill>
                            <a:latin typeface="Raleway Medium" panose="020B0603030101060003" pitchFamily="34" charset="0"/>
                            <a:ea typeface="MS PGothic" panose="020B0600070205080204" pitchFamily="34" charset="-128"/>
                            <a:cs typeface="Calibri"/>
                            <a:sym typeface="Calibri"/>
                          </a:endParaRPr>
                        </a:p>
                        <a:p>
                          <a:pPr eaLnBrk="1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kern="0" dirty="0">
                              <a:solidFill>
                                <a:srgbClr val="000000"/>
                              </a:solidFill>
                              <a:latin typeface="Raleway Medium" panose="020B0603030101060003" pitchFamily="34" charset="0"/>
                              <a:ea typeface="MS PGothic" panose="020B0600070205080204" pitchFamily="34" charset="-128"/>
                              <a:cs typeface="Calibri"/>
                              <a:sym typeface="Calibri"/>
                            </a:rPr>
                            <a:t>Doctor chair estimated to generate ( 1</a:t>
                          </a:r>
                          <a:r>
                            <a:rPr lang="en-US" kern="0" baseline="30000" dirty="0">
                              <a:solidFill>
                                <a:srgbClr val="000000"/>
                              </a:solidFill>
                              <a:latin typeface="Raleway Medium" panose="020B0603030101060003" pitchFamily="34" charset="0"/>
                              <a:ea typeface="MS PGothic" panose="020B0600070205080204" pitchFamily="34" charset="-128"/>
                              <a:cs typeface="Calibri"/>
                              <a:sym typeface="Calibri"/>
                            </a:rPr>
                            <a:t>st</a:t>
                          </a:r>
                          <a:r>
                            <a:rPr lang="en-US" kern="0" dirty="0">
                              <a:solidFill>
                                <a:srgbClr val="000000"/>
                              </a:solidFill>
                              <a:latin typeface="Raleway Medium" panose="020B0603030101060003" pitchFamily="34" charset="0"/>
                              <a:ea typeface="MS PGothic" panose="020B0600070205080204" pitchFamily="34" charset="-128"/>
                              <a:cs typeface="Calibri"/>
                              <a:sym typeface="Calibri"/>
                            </a:rPr>
                            <a:t> Year= 10million, 2</a:t>
                          </a:r>
                          <a:r>
                            <a:rPr lang="en-US" kern="0" baseline="30000" dirty="0">
                              <a:solidFill>
                                <a:srgbClr val="000000"/>
                              </a:solidFill>
                              <a:latin typeface="Raleway Medium" panose="020B0603030101060003" pitchFamily="34" charset="0"/>
                              <a:ea typeface="MS PGothic" panose="020B0600070205080204" pitchFamily="34" charset="-128"/>
                              <a:cs typeface="Calibri"/>
                              <a:sym typeface="Calibri"/>
                            </a:rPr>
                            <a:t>nd</a:t>
                          </a:r>
                          <a:r>
                            <a:rPr lang="en-US" kern="0" dirty="0">
                              <a:solidFill>
                                <a:srgbClr val="000000"/>
                              </a:solidFill>
                              <a:latin typeface="Raleway Medium" panose="020B0603030101060003" pitchFamily="34" charset="0"/>
                              <a:ea typeface="MS PGothic" panose="020B0600070205080204" pitchFamily="34" charset="-128"/>
                              <a:cs typeface="Calibri"/>
                              <a:sym typeface="Calibri"/>
                            </a:rPr>
                            <a:t> Year = 12 million, 3</a:t>
                          </a:r>
                          <a:r>
                            <a:rPr lang="en-US" kern="0" baseline="30000" dirty="0">
                              <a:solidFill>
                                <a:srgbClr val="000000"/>
                              </a:solidFill>
                              <a:latin typeface="Raleway Medium" panose="020B0603030101060003" pitchFamily="34" charset="0"/>
                              <a:ea typeface="MS PGothic" panose="020B0600070205080204" pitchFamily="34" charset="-128"/>
                              <a:cs typeface="Calibri"/>
                              <a:sym typeface="Calibri"/>
                            </a:rPr>
                            <a:t>rd</a:t>
                          </a:r>
                          <a:r>
                            <a:rPr lang="en-US" kern="0" dirty="0">
                              <a:solidFill>
                                <a:srgbClr val="000000"/>
                              </a:solidFill>
                              <a:latin typeface="Raleway Medium" panose="020B0603030101060003" pitchFamily="34" charset="0"/>
                              <a:ea typeface="MS PGothic" panose="020B0600070205080204" pitchFamily="34" charset="-128"/>
                              <a:cs typeface="Calibri"/>
                              <a:sym typeface="Calibri"/>
                            </a:rPr>
                            <a:t> Year =30 million) 50 million INR revenue from Doctor chair Sales &amp; Services to B2B  in 3 years.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176" name="Rectangle 21"/>
                      <a:cNvSpPr>
                        <a:spLocks noChangeArrowheads="1"/>
                      </a:cNvSpPr>
                    </a:nvSpPr>
                    <a:spPr bwMode="auto">
                      <a:xfrm>
                        <a:off x="1314450" y="5195888"/>
                        <a:ext cx="7194550" cy="425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defTabSz="1217613">
                            <a:lnSpc>
                              <a:spcPct val="120000"/>
                            </a:lnSpc>
                          </a:pPr>
                          <a:r>
                            <a:rPr lang="en-US" altLang="en-US" b="1">
                              <a:solidFill>
                                <a:srgbClr val="0DAAE9"/>
                              </a:solidFill>
                            </a:rPr>
                            <a:t>Number of hospitals in public sector is </a:t>
                          </a:r>
                          <a:r>
                            <a:rPr lang="en-US" altLang="en-US" b="1"/>
                            <a:t>25778.</a:t>
                          </a:r>
                          <a:endParaRPr lang="en-US" altLang="en-US" sz="1600"/>
                        </a:p>
                      </a:txBody>
                      <a:useSpRect/>
                    </a:txSp>
                  </a:sp>
                  <a:sp>
                    <a:nvSpPr>
                      <a:cNvPr id="7177" name="Rectangle 21"/>
                      <a:cNvSpPr>
                        <a:spLocks noChangeArrowheads="1"/>
                      </a:cNvSpPr>
                    </a:nvSpPr>
                    <a:spPr bwMode="auto">
                      <a:xfrm>
                        <a:off x="1301750" y="5621338"/>
                        <a:ext cx="7194550" cy="4016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defTabSz="1217613">
                            <a:lnSpc>
                              <a:spcPct val="120000"/>
                            </a:lnSpc>
                          </a:pPr>
                          <a:r>
                            <a:rPr lang="en-US" altLang="en-US" b="1">
                              <a:solidFill>
                                <a:srgbClr val="0DAAE9"/>
                              </a:solidFill>
                            </a:rPr>
                            <a:t>Number of hospitals in private sector is </a:t>
                          </a:r>
                          <a:r>
                            <a:rPr lang="en-US" altLang="en-US" b="1"/>
                            <a:t>43487.</a:t>
                          </a:r>
                          <a:endParaRPr lang="en-US" altLang="en-US" sz="1600"/>
                        </a:p>
                      </a:txBody>
                      <a:useSpRect/>
                    </a:txSp>
                  </a:sp>
                  <a:sp>
                    <a:nvSpPr>
                      <a:cNvPr id="2" name="TextBox 1"/>
                      <a:cNvSpPr txBox="1"/>
                    </a:nvSpPr>
                    <a:spPr>
                      <a:xfrm>
                        <a:off x="228600" y="5953125"/>
                        <a:ext cx="8686800" cy="27781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200" dirty="0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rPr>
                            <a:t>Source: https://cddep.org/wp-content/uploads/2020/04/State-wise-estimates-of-current-beds-and-ventilators_24Apr2020.pdf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B040D4" w:rsidRPr="00B040D4" w:rsidSect="00B040D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E5FF8"/>
    <w:multiLevelType w:val="hybridMultilevel"/>
    <w:tmpl w:val="680AD8FA"/>
    <w:lvl w:ilvl="0" w:tplc="85360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AA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8F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00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0A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42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00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60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A3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B89047E"/>
    <w:multiLevelType w:val="hybridMultilevel"/>
    <w:tmpl w:val="FA8082E0"/>
    <w:lvl w:ilvl="0" w:tplc="7500F06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7805B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825E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8CA95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0452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C15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BEFD6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6296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08B1E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04626"/>
    <w:rsid w:val="00216531"/>
    <w:rsid w:val="00291902"/>
    <w:rsid w:val="00452882"/>
    <w:rsid w:val="00741996"/>
    <w:rsid w:val="00A472DE"/>
    <w:rsid w:val="00A96358"/>
    <w:rsid w:val="00B040D4"/>
    <w:rsid w:val="00C14684"/>
    <w:rsid w:val="00C80323"/>
    <w:rsid w:val="00D04626"/>
    <w:rsid w:val="00D319D2"/>
    <w:rsid w:val="00E4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9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2D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821">
          <w:marLeft w:val="43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37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AMIR</cp:lastModifiedBy>
  <cp:revision>2</cp:revision>
  <dcterms:created xsi:type="dcterms:W3CDTF">2021-07-06T11:34:00Z</dcterms:created>
  <dcterms:modified xsi:type="dcterms:W3CDTF">2021-07-06T11:34:00Z</dcterms:modified>
</cp:coreProperties>
</file>